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74" w:rsidRPr="00BB5D69" w:rsidRDefault="00B35174" w:rsidP="00B35174">
      <w:r w:rsidRPr="00BB5D69">
        <w:rPr>
          <w:b/>
          <w:color w:val="C00000"/>
          <w:sz w:val="28"/>
          <w:szCs w:val="28"/>
        </w:rPr>
        <w:t>Общественное питание – санитарно- эпидемиологическое заключение</w:t>
      </w:r>
    </w:p>
    <w:p w:rsidR="00B35174" w:rsidRDefault="00B35174" w:rsidP="00B35174">
      <w:pPr>
        <w:jc w:val="both"/>
      </w:pPr>
    </w:p>
    <w:p w:rsidR="00B35174" w:rsidRPr="002D5629" w:rsidRDefault="00B35174" w:rsidP="00B35174">
      <w:pPr>
        <w:jc w:val="both"/>
      </w:pPr>
      <w:r w:rsidRPr="002D5629">
        <w:t xml:space="preserve">Начало бизнеса в сфере общественного питания связано с необходимостью </w:t>
      </w:r>
      <w:r>
        <w:t xml:space="preserve">получения </w:t>
      </w:r>
      <w:r w:rsidRPr="002D5629">
        <w:t>разреш</w:t>
      </w:r>
      <w:r>
        <w:t xml:space="preserve">ительной документации от </w:t>
      </w:r>
      <w:proofErr w:type="spellStart"/>
      <w:r w:rsidRPr="002D5629">
        <w:t>Роспотребнадзора</w:t>
      </w:r>
      <w:proofErr w:type="spellEnd"/>
      <w:r w:rsidRPr="002D5629">
        <w:t>. Главным</w:t>
      </w:r>
      <w:r>
        <w:t xml:space="preserve"> и конечным </w:t>
      </w:r>
      <w:r w:rsidRPr="002D5629">
        <w:t xml:space="preserve">документом является </w:t>
      </w:r>
      <w:proofErr w:type="spellStart"/>
      <w:r w:rsidRPr="006D7FD8">
        <w:rPr>
          <w:highlight w:val="yellow"/>
        </w:rPr>
        <w:t>санитарно</w:t>
      </w:r>
      <w:proofErr w:type="spellEnd"/>
      <w:r>
        <w:rPr>
          <w:highlight w:val="yellow"/>
        </w:rPr>
        <w:t xml:space="preserve"> </w:t>
      </w:r>
      <w:r w:rsidRPr="006D7FD8">
        <w:rPr>
          <w:highlight w:val="yellow"/>
        </w:rPr>
        <w:t xml:space="preserve">эпидемиологическое заключение на </w:t>
      </w:r>
      <w:r>
        <w:rPr>
          <w:highlight w:val="yellow"/>
        </w:rPr>
        <w:t>вид деятельност</w:t>
      </w:r>
      <w:r>
        <w:t>и (</w:t>
      </w:r>
      <w:r w:rsidRPr="002D5629">
        <w:t xml:space="preserve">СЭЗ). Оно подтверждает соответствие открываемого кафе, ресторана или бара действующим </w:t>
      </w:r>
      <w:r w:rsidR="00171F19">
        <w:t>в Российской Федерации</w:t>
      </w:r>
      <w:r w:rsidR="00171F19" w:rsidRPr="002D5629">
        <w:t xml:space="preserve"> </w:t>
      </w:r>
      <w:r w:rsidRPr="002D5629">
        <w:t xml:space="preserve">санитарным нормам. Чтобы получить СЭЗ, вам </w:t>
      </w:r>
      <w:r>
        <w:t xml:space="preserve">прийдется </w:t>
      </w:r>
      <w:r w:rsidRPr="002D5629">
        <w:t xml:space="preserve">подготовить </w:t>
      </w:r>
      <w:r>
        <w:t xml:space="preserve">целый </w:t>
      </w:r>
      <w:r w:rsidRPr="002D5629">
        <w:t>ряд документов</w:t>
      </w:r>
      <w:r>
        <w:t>, перечисленных ниже.</w:t>
      </w:r>
      <w:r w:rsidRPr="002D5629">
        <w:t xml:space="preserve"> </w:t>
      </w:r>
    </w:p>
    <w:p w:rsidR="00B35174" w:rsidRPr="002D5629" w:rsidRDefault="00B35174" w:rsidP="00B35174">
      <w:pPr>
        <w:jc w:val="both"/>
      </w:pPr>
    </w:p>
    <w:p w:rsidR="00B35174" w:rsidRPr="002D5629" w:rsidRDefault="00B35174" w:rsidP="00B35174">
      <w:pPr>
        <w:jc w:val="both"/>
        <w:rPr>
          <w:b/>
        </w:rPr>
      </w:pPr>
      <w:r w:rsidRPr="002D5629">
        <w:rPr>
          <w:b/>
        </w:rPr>
        <w:t>Документы</w:t>
      </w:r>
      <w:r w:rsidR="00171F19">
        <w:rPr>
          <w:b/>
        </w:rPr>
        <w:t xml:space="preserve">, необходимые </w:t>
      </w:r>
      <w:r w:rsidRPr="002D5629">
        <w:rPr>
          <w:b/>
        </w:rPr>
        <w:t>для получения СЭЗ</w:t>
      </w:r>
    </w:p>
    <w:p w:rsidR="00B35174" w:rsidRPr="002D5629" w:rsidRDefault="00B35174" w:rsidP="00B35174">
      <w:pPr>
        <w:jc w:val="both"/>
      </w:pPr>
    </w:p>
    <w:p w:rsidR="00B35174" w:rsidRPr="002D5629" w:rsidRDefault="00B35174" w:rsidP="00B35174">
      <w:pPr>
        <w:jc w:val="both"/>
      </w:pPr>
      <w:r w:rsidRPr="002D5629">
        <w:t>Основной пакет подходит для всех видов предпринимательской деятельности и включает:</w:t>
      </w:r>
    </w:p>
    <w:p w:rsidR="00B35174" w:rsidRPr="002D5629" w:rsidRDefault="00B35174" w:rsidP="00B35174">
      <w:pPr>
        <w:jc w:val="both"/>
      </w:pPr>
    </w:p>
    <w:p w:rsidR="00B35174" w:rsidRPr="002D5629" w:rsidRDefault="00B35174" w:rsidP="00B35174">
      <w:pPr>
        <w:pStyle w:val="a3"/>
        <w:numPr>
          <w:ilvl w:val="0"/>
          <w:numId w:val="1"/>
        </w:numPr>
        <w:jc w:val="both"/>
      </w:pPr>
      <w:r w:rsidRPr="002D5629">
        <w:t>Копии устава, свидетельства о регистрации, свидетельства ИНН и ОГРН.</w:t>
      </w:r>
    </w:p>
    <w:p w:rsidR="00B35174" w:rsidRPr="002D5629" w:rsidRDefault="00B35174" w:rsidP="00B35174">
      <w:pPr>
        <w:pStyle w:val="a3"/>
        <w:numPr>
          <w:ilvl w:val="0"/>
          <w:numId w:val="1"/>
        </w:numPr>
        <w:jc w:val="both"/>
      </w:pPr>
      <w:r w:rsidRPr="002D5629">
        <w:t>Документы, устанавливающие права на п</w:t>
      </w:r>
      <w:r>
        <w:t>лощад</w:t>
      </w:r>
      <w:r w:rsidR="00006E13">
        <w:t>ь</w:t>
      </w:r>
      <w:r w:rsidRPr="002D5629">
        <w:t xml:space="preserve">, - договор </w:t>
      </w:r>
      <w:r w:rsidR="00171F19">
        <w:t xml:space="preserve">на </w:t>
      </w:r>
      <w:r w:rsidRPr="002D5629">
        <w:t>аренд</w:t>
      </w:r>
      <w:r w:rsidR="00171F19">
        <w:t>у</w:t>
      </w:r>
      <w:r w:rsidRPr="002D5629">
        <w:t xml:space="preserve"> или купл</w:t>
      </w:r>
      <w:r w:rsidR="00171F19">
        <w:t>ю</w:t>
      </w:r>
      <w:r w:rsidRPr="002D5629">
        <w:t>-продаж</w:t>
      </w:r>
      <w:r w:rsidR="00171F19">
        <w:t>у</w:t>
      </w:r>
      <w:r w:rsidRPr="002D5629">
        <w:t>.</w:t>
      </w:r>
    </w:p>
    <w:p w:rsidR="00B35174" w:rsidRDefault="00B35174" w:rsidP="00B35174">
      <w:pPr>
        <w:pStyle w:val="a3"/>
        <w:numPr>
          <w:ilvl w:val="0"/>
          <w:numId w:val="1"/>
        </w:numPr>
        <w:jc w:val="both"/>
      </w:pPr>
      <w:r w:rsidRPr="002D5629">
        <w:t xml:space="preserve">План </w:t>
      </w:r>
      <w:r>
        <w:t xml:space="preserve">объекта </w:t>
      </w:r>
      <w:r w:rsidRPr="002D5629">
        <w:t>(поэтажная экспликация) и проект реконструкции, утвержденный СЭС.</w:t>
      </w:r>
    </w:p>
    <w:p w:rsidR="00B35174" w:rsidRDefault="00B35174" w:rsidP="00B35174">
      <w:pPr>
        <w:pStyle w:val="a3"/>
        <w:numPr>
          <w:ilvl w:val="0"/>
          <w:numId w:val="1"/>
        </w:numPr>
      </w:pPr>
      <w:r w:rsidRPr="00701BAF">
        <w:t>Сан</w:t>
      </w:r>
      <w:r>
        <w:t xml:space="preserve">итарный </w:t>
      </w:r>
      <w:r w:rsidRPr="00701BAF">
        <w:t xml:space="preserve">паспорт </w:t>
      </w:r>
      <w:r>
        <w:t>кафе и транспорта, применяемого для доставки продуктов.</w:t>
      </w:r>
    </w:p>
    <w:p w:rsidR="00C44AF8" w:rsidRDefault="00C44AF8" w:rsidP="00B35174">
      <w:pPr>
        <w:pStyle w:val="a3"/>
        <w:numPr>
          <w:ilvl w:val="0"/>
          <w:numId w:val="1"/>
        </w:numPr>
      </w:pPr>
      <w:r>
        <w:t>ППК (</w:t>
      </w:r>
      <w:r w:rsidRPr="002D5629">
        <w:t>план производственного контроля)</w:t>
      </w:r>
      <w:r>
        <w:t>.</w:t>
      </w:r>
    </w:p>
    <w:p w:rsidR="00B35174" w:rsidRPr="002D5629" w:rsidRDefault="00B35174" w:rsidP="00B35174">
      <w:pPr>
        <w:jc w:val="both"/>
      </w:pPr>
    </w:p>
    <w:p w:rsidR="00B35174" w:rsidRPr="002D5629" w:rsidRDefault="00C44AF8" w:rsidP="00B35174">
      <w:pPr>
        <w:jc w:val="both"/>
      </w:pPr>
      <w:r>
        <w:t>Д</w:t>
      </w:r>
      <w:r w:rsidR="00B35174" w:rsidRPr="002D5629">
        <w:t xml:space="preserve">ля </w:t>
      </w:r>
      <w:r w:rsidR="00B35174">
        <w:t xml:space="preserve">открытия </w:t>
      </w:r>
      <w:r w:rsidR="00B35174" w:rsidRPr="002D5629">
        <w:t>точки общепита</w:t>
      </w:r>
      <w:r w:rsidR="00B35174">
        <w:t xml:space="preserve"> требуется предоставить </w:t>
      </w:r>
      <w:r>
        <w:t>д</w:t>
      </w:r>
      <w:r w:rsidRPr="002D5629">
        <w:t>ополнительн</w:t>
      </w:r>
      <w:r>
        <w:t>о</w:t>
      </w:r>
      <w:r>
        <w:t xml:space="preserve"> </w:t>
      </w:r>
      <w:r w:rsidR="00B35174">
        <w:t xml:space="preserve">копии </w:t>
      </w:r>
      <w:r w:rsidR="00B35174" w:rsidRPr="002D5629">
        <w:t>договор</w:t>
      </w:r>
      <w:r w:rsidR="00B35174">
        <w:t>ов</w:t>
      </w:r>
      <w:r w:rsidR="00B35174" w:rsidRPr="002D5629">
        <w:t xml:space="preserve"> </w:t>
      </w:r>
      <w:r w:rsidR="00B35174">
        <w:t xml:space="preserve">со сторонними организациями </w:t>
      </w:r>
      <w:r>
        <w:t>по следующим направлениям</w:t>
      </w:r>
      <w:r w:rsidR="00B35174" w:rsidRPr="002D5629">
        <w:t>:</w:t>
      </w:r>
    </w:p>
    <w:p w:rsidR="00B35174" w:rsidRPr="002D5629" w:rsidRDefault="00B35174" w:rsidP="00B35174">
      <w:pPr>
        <w:jc w:val="both"/>
      </w:pP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 w:rsidRPr="002D5629">
        <w:t>Вывоз</w:t>
      </w:r>
      <w:r w:rsidR="00171F19">
        <w:t xml:space="preserve">ка и </w:t>
      </w:r>
      <w:r w:rsidRPr="002D5629">
        <w:t xml:space="preserve">утилизация </w:t>
      </w:r>
      <w:r w:rsidR="00171F19">
        <w:t xml:space="preserve">использованных жиров, </w:t>
      </w:r>
      <w:r w:rsidRPr="002D5629">
        <w:t>пищевых и твердых бытовых отходов.</w:t>
      </w: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>
        <w:t>Д</w:t>
      </w:r>
      <w:r w:rsidRPr="002D5629">
        <w:t>езинсекция</w:t>
      </w:r>
      <w:r>
        <w:t>, д</w:t>
      </w:r>
      <w:r w:rsidRPr="002D5629">
        <w:t>ератизация</w:t>
      </w:r>
      <w:r>
        <w:t xml:space="preserve"> </w:t>
      </w:r>
      <w:r w:rsidR="00171F19">
        <w:t xml:space="preserve">в </w:t>
      </w:r>
      <w:r w:rsidRPr="002D5629">
        <w:t>помещени</w:t>
      </w:r>
      <w:r w:rsidR="00171F19">
        <w:t>ях</w:t>
      </w:r>
      <w:r w:rsidRPr="002D5629">
        <w:t>.</w:t>
      </w: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 w:rsidRPr="002D5629">
        <w:t xml:space="preserve">Профилактика систем кондиционирования </w:t>
      </w:r>
      <w:r>
        <w:t xml:space="preserve">и </w:t>
      </w:r>
      <w:r w:rsidRPr="002D5629">
        <w:t>вентиляции.</w:t>
      </w:r>
    </w:p>
    <w:p w:rsidR="00B35174" w:rsidRPr="002D5629" w:rsidRDefault="00171F19" w:rsidP="00B35174">
      <w:pPr>
        <w:pStyle w:val="a3"/>
        <w:numPr>
          <w:ilvl w:val="0"/>
          <w:numId w:val="2"/>
        </w:numPr>
        <w:jc w:val="both"/>
      </w:pPr>
      <w:r>
        <w:t>Проведение о</w:t>
      </w:r>
      <w:r w:rsidR="00B35174" w:rsidRPr="002D5629">
        <w:t>чистк</w:t>
      </w:r>
      <w:r>
        <w:t>и</w:t>
      </w:r>
      <w:r w:rsidR="00B35174" w:rsidRPr="002D5629">
        <w:t xml:space="preserve"> уловителей жир</w:t>
      </w:r>
      <w:r w:rsidR="00B35174">
        <w:t>а</w:t>
      </w:r>
      <w:r w:rsidR="00B35174" w:rsidRPr="002D5629">
        <w:t>.</w:t>
      </w:r>
    </w:p>
    <w:p w:rsidR="00B35174" w:rsidRDefault="00171F19" w:rsidP="00B35174">
      <w:pPr>
        <w:pStyle w:val="a3"/>
        <w:numPr>
          <w:ilvl w:val="0"/>
          <w:numId w:val="2"/>
        </w:numPr>
        <w:jc w:val="both"/>
      </w:pPr>
      <w:r>
        <w:t>Вывозка и у</w:t>
      </w:r>
      <w:r w:rsidR="00B35174">
        <w:t>тилизация люминесцентных ламп.</w:t>
      </w: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>
        <w:t xml:space="preserve">Экспертные </w:t>
      </w:r>
      <w:r w:rsidRPr="002D5629">
        <w:t>исследования воды, продуктов, рабочих поверхностей, а также оценка искусственной освещенности и параметров микроклимата на рабочем месте.</w:t>
      </w: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 w:rsidRPr="002D5629">
        <w:t xml:space="preserve">Стирка </w:t>
      </w:r>
      <w:r>
        <w:t>белья и униформы</w:t>
      </w:r>
      <w:r w:rsidRPr="002D5629">
        <w:t xml:space="preserve">. </w:t>
      </w: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 w:rsidRPr="002D5629">
        <w:t>Периодические медосмотры членов коллектива.</w:t>
      </w:r>
    </w:p>
    <w:p w:rsidR="00B35174" w:rsidRPr="002D5629" w:rsidRDefault="00B35174" w:rsidP="00B35174">
      <w:pPr>
        <w:pStyle w:val="a3"/>
        <w:numPr>
          <w:ilvl w:val="0"/>
          <w:numId w:val="2"/>
        </w:numPr>
        <w:jc w:val="both"/>
      </w:pPr>
      <w:r>
        <w:t xml:space="preserve">Прием в медицинском учреждении с целью выдачи </w:t>
      </w:r>
      <w:r w:rsidRPr="002D5629">
        <w:t>сотрудникам санитарных книжек.</w:t>
      </w:r>
    </w:p>
    <w:p w:rsidR="00B35174" w:rsidRPr="002D5629" w:rsidRDefault="00B35174" w:rsidP="00B35174">
      <w:pPr>
        <w:jc w:val="both"/>
      </w:pPr>
    </w:p>
    <w:p w:rsidR="007737EB" w:rsidRDefault="00B35174" w:rsidP="00B35174">
      <w:pPr>
        <w:jc w:val="both"/>
      </w:pPr>
      <w:r>
        <w:t xml:space="preserve">Помимо </w:t>
      </w:r>
      <w:r w:rsidR="00C44AF8">
        <w:t>э</w:t>
      </w:r>
      <w:r>
        <w:t>того</w:t>
      </w:r>
      <w:r w:rsidRPr="002D5629">
        <w:t>, вам нужно будет завести и утвердить в СЭС журналы</w:t>
      </w:r>
      <w:r w:rsidR="007737EB">
        <w:t xml:space="preserve"> для</w:t>
      </w:r>
      <w:r w:rsidR="00C44AF8">
        <w:t>:</w:t>
      </w:r>
    </w:p>
    <w:p w:rsidR="007737EB" w:rsidRDefault="007737EB" w:rsidP="00B35174">
      <w:pPr>
        <w:jc w:val="both"/>
      </w:pPr>
    </w:p>
    <w:p w:rsidR="007737EB" w:rsidRDefault="00171F19" w:rsidP="007737EB">
      <w:pPr>
        <w:pStyle w:val="a3"/>
        <w:numPr>
          <w:ilvl w:val="0"/>
          <w:numId w:val="3"/>
        </w:numPr>
        <w:jc w:val="both"/>
      </w:pPr>
      <w:r>
        <w:t xml:space="preserve">фиксации работ по </w:t>
      </w:r>
      <w:r w:rsidR="00B35174" w:rsidRPr="002D5629">
        <w:t>очистк</w:t>
      </w:r>
      <w:r>
        <w:t>е</w:t>
      </w:r>
      <w:r w:rsidR="00B35174" w:rsidRPr="002D5629">
        <w:t xml:space="preserve"> и дезинфекции вентиляци</w:t>
      </w:r>
      <w:r w:rsidR="00B35174">
        <w:t>онн</w:t>
      </w:r>
      <w:r>
        <w:t xml:space="preserve">ых </w:t>
      </w:r>
      <w:r w:rsidR="007737EB">
        <w:t>систем;</w:t>
      </w:r>
    </w:p>
    <w:p w:rsidR="00B35174" w:rsidRDefault="00B35174" w:rsidP="007737EB">
      <w:pPr>
        <w:pStyle w:val="a3"/>
        <w:numPr>
          <w:ilvl w:val="0"/>
          <w:numId w:val="3"/>
        </w:numPr>
        <w:jc w:val="both"/>
      </w:pPr>
      <w:r>
        <w:t>к</w:t>
      </w:r>
      <w:r w:rsidRPr="002D5629">
        <w:t xml:space="preserve">онтроля </w:t>
      </w:r>
      <w:r w:rsidR="007737EB">
        <w:t xml:space="preserve">прихода и </w:t>
      </w:r>
      <w:r w:rsidRPr="002D5629">
        <w:t xml:space="preserve">расхода </w:t>
      </w:r>
      <w:r>
        <w:t xml:space="preserve">дезинфицирующих химических </w:t>
      </w:r>
      <w:r w:rsidRPr="002D5629">
        <w:t>средств</w:t>
      </w:r>
      <w:r w:rsidR="007737EB">
        <w:t>;</w:t>
      </w:r>
    </w:p>
    <w:p w:rsidR="007737EB" w:rsidRDefault="007737EB" w:rsidP="007737EB">
      <w:pPr>
        <w:pStyle w:val="a3"/>
        <w:numPr>
          <w:ilvl w:val="0"/>
          <w:numId w:val="3"/>
        </w:numPr>
        <w:jc w:val="both"/>
      </w:pPr>
      <w:r>
        <w:t>учета температурного режима холодильников;</w:t>
      </w:r>
    </w:p>
    <w:p w:rsidR="007737EB" w:rsidRDefault="007737EB" w:rsidP="007737EB">
      <w:pPr>
        <w:pStyle w:val="a3"/>
        <w:numPr>
          <w:ilvl w:val="0"/>
          <w:numId w:val="3"/>
        </w:numPr>
        <w:jc w:val="both"/>
      </w:pPr>
      <w:r>
        <w:t xml:space="preserve">занесения результатов </w:t>
      </w:r>
      <w:proofErr w:type="spellStart"/>
      <w:r>
        <w:t>бракеражных</w:t>
      </w:r>
      <w:proofErr w:type="spellEnd"/>
      <w:r>
        <w:t xml:space="preserve"> проверок (</w:t>
      </w:r>
      <w:r w:rsidRPr="007737EB">
        <w:t>органолептической оценки качества полуфабрикатов</w:t>
      </w:r>
      <w:r>
        <w:t xml:space="preserve"> и </w:t>
      </w:r>
      <w:r w:rsidRPr="007737EB">
        <w:t>блюд</w:t>
      </w:r>
      <w:r>
        <w:t>);</w:t>
      </w:r>
    </w:p>
    <w:p w:rsidR="007737EB" w:rsidRPr="002D5629" w:rsidRDefault="007737EB" w:rsidP="007737EB">
      <w:pPr>
        <w:pStyle w:val="a3"/>
        <w:numPr>
          <w:ilvl w:val="0"/>
          <w:numId w:val="3"/>
        </w:numPr>
        <w:jc w:val="both"/>
      </w:pPr>
      <w:r>
        <w:t>входного контроля рыбного и мясного сырья.</w:t>
      </w:r>
    </w:p>
    <w:p w:rsidR="00B35174" w:rsidRPr="002D5629" w:rsidRDefault="00B35174" w:rsidP="00B35174">
      <w:pPr>
        <w:jc w:val="both"/>
      </w:pPr>
    </w:p>
    <w:p w:rsidR="00B35174" w:rsidRPr="002D5629" w:rsidRDefault="00B35174" w:rsidP="00B35174">
      <w:pPr>
        <w:jc w:val="both"/>
        <w:rPr>
          <w:b/>
        </w:rPr>
      </w:pPr>
      <w:r w:rsidRPr="002D5629">
        <w:rPr>
          <w:b/>
        </w:rPr>
        <w:t xml:space="preserve">Заказ </w:t>
      </w:r>
      <w:r>
        <w:rPr>
          <w:b/>
        </w:rPr>
        <w:t xml:space="preserve">документов в </w:t>
      </w:r>
      <w:r w:rsidRPr="002D5629">
        <w:rPr>
          <w:b/>
        </w:rPr>
        <w:t xml:space="preserve">компании </w:t>
      </w:r>
    </w:p>
    <w:p w:rsidR="00B35174" w:rsidRPr="002D5629" w:rsidRDefault="00B35174" w:rsidP="00B35174">
      <w:pPr>
        <w:jc w:val="both"/>
      </w:pPr>
    </w:p>
    <w:p w:rsidR="00C44AF8" w:rsidRDefault="00B35174" w:rsidP="00B35174">
      <w:pPr>
        <w:jc w:val="both"/>
      </w:pPr>
      <w:r>
        <w:t xml:space="preserve">Стоит </w:t>
      </w:r>
      <w:r w:rsidRPr="002D5629">
        <w:t xml:space="preserve">отметить, что подбор такого внушительного количества документов часто вызывает </w:t>
      </w:r>
      <w:r>
        <w:t xml:space="preserve">определенные </w:t>
      </w:r>
      <w:r w:rsidRPr="002D5629">
        <w:t>трудности</w:t>
      </w:r>
      <w:r>
        <w:t xml:space="preserve">. Они могут возникнуть </w:t>
      </w:r>
      <w:r w:rsidRPr="002D5629">
        <w:t xml:space="preserve">из-за </w:t>
      </w:r>
      <w:r>
        <w:t>отсутствия должного опыта</w:t>
      </w:r>
      <w:r w:rsidR="00C44AF8">
        <w:t xml:space="preserve">, незнания нюансов </w:t>
      </w:r>
      <w:r>
        <w:t>и</w:t>
      </w:r>
      <w:r w:rsidR="00C44AF8">
        <w:t>ли</w:t>
      </w:r>
      <w:r>
        <w:t xml:space="preserve"> </w:t>
      </w:r>
      <w:r w:rsidRPr="002D5629">
        <w:t xml:space="preserve">неправильной последовательности действий. </w:t>
      </w:r>
    </w:p>
    <w:p w:rsidR="00B35174" w:rsidRPr="00BB5D69" w:rsidRDefault="00B35174" w:rsidP="00B35174">
      <w:pPr>
        <w:jc w:val="both"/>
      </w:pPr>
      <w:r w:rsidRPr="002D5629">
        <w:t>Чтобы снизить временные</w:t>
      </w:r>
      <w:r>
        <w:t xml:space="preserve"> и </w:t>
      </w:r>
      <w:r w:rsidRPr="002D5629">
        <w:t xml:space="preserve">финансовые затраты на </w:t>
      </w:r>
      <w:r w:rsidR="00C44AF8">
        <w:t xml:space="preserve">подготовку документов для </w:t>
      </w:r>
      <w:r w:rsidRPr="007D1ED7">
        <w:rPr>
          <w:highlight w:val="yellow"/>
        </w:rPr>
        <w:t>получени</w:t>
      </w:r>
      <w:r w:rsidR="00C44AF8">
        <w:rPr>
          <w:highlight w:val="yellow"/>
        </w:rPr>
        <w:t>я</w:t>
      </w:r>
      <w:r w:rsidRPr="007D1ED7">
        <w:rPr>
          <w:highlight w:val="yellow"/>
        </w:rPr>
        <w:t xml:space="preserve"> </w:t>
      </w:r>
      <w:proofErr w:type="spellStart"/>
      <w:r w:rsidRPr="007D1ED7">
        <w:rPr>
          <w:highlight w:val="yellow"/>
        </w:rPr>
        <w:t>санитарно</w:t>
      </w:r>
      <w:proofErr w:type="spellEnd"/>
      <w:r>
        <w:rPr>
          <w:highlight w:val="yellow"/>
        </w:rPr>
        <w:t xml:space="preserve"> </w:t>
      </w:r>
      <w:r w:rsidRPr="007D1ED7">
        <w:rPr>
          <w:highlight w:val="yellow"/>
        </w:rPr>
        <w:t>эпидемиологического заключения</w:t>
      </w:r>
      <w:r w:rsidRPr="002D5629">
        <w:t>, обратит</w:t>
      </w:r>
      <w:r>
        <w:t xml:space="preserve">есь </w:t>
      </w:r>
      <w:r w:rsidRPr="002D5629">
        <w:t>за помощью к нашим специалистам</w:t>
      </w:r>
      <w:r>
        <w:t>. Внимательно о</w:t>
      </w:r>
      <w:r w:rsidRPr="002D5629">
        <w:t>знаком</w:t>
      </w:r>
      <w:r w:rsidR="00DB473F">
        <w:t xml:space="preserve">ьтесь </w:t>
      </w:r>
      <w:r w:rsidRPr="002D5629">
        <w:t>с приведенным</w:t>
      </w:r>
      <w:r>
        <w:t xml:space="preserve"> списком необходимых документов </w:t>
      </w:r>
      <w:r w:rsidR="00DB473F">
        <w:t xml:space="preserve">и воспользуйтесь услугами компании, позволяющими значительно ускорить процесс. </w:t>
      </w:r>
      <w:r w:rsidRPr="002D5629">
        <w:t>В результате нашего сотрудничества вы станете обладателем полного комплекта бумаг</w:t>
      </w:r>
      <w:r>
        <w:t xml:space="preserve"> </w:t>
      </w:r>
      <w:r w:rsidRPr="002D5629">
        <w:t xml:space="preserve">за </w:t>
      </w:r>
      <w:r>
        <w:lastRenderedPageBreak/>
        <w:t xml:space="preserve">максимально </w:t>
      </w:r>
      <w:r w:rsidRPr="002D5629">
        <w:t>короткий</w:t>
      </w:r>
      <w:r w:rsidR="00DB473F">
        <w:t xml:space="preserve"> срок. К</w:t>
      </w:r>
      <w:r w:rsidRPr="002D5629">
        <w:t>онсультации</w:t>
      </w:r>
      <w:r w:rsidR="00DB473F">
        <w:t xml:space="preserve"> наших экспертов </w:t>
      </w:r>
      <w:r>
        <w:t>облегча</w:t>
      </w:r>
      <w:r w:rsidR="00DB473F">
        <w:t xml:space="preserve">т </w:t>
      </w:r>
      <w:r w:rsidRPr="002D5629">
        <w:t>выполнени</w:t>
      </w:r>
      <w:r>
        <w:t>е</w:t>
      </w:r>
      <w:r w:rsidRPr="002D5629">
        <w:t xml:space="preserve"> требований</w:t>
      </w:r>
      <w:r>
        <w:t xml:space="preserve"> </w:t>
      </w:r>
      <w:proofErr w:type="spellStart"/>
      <w:r w:rsidRPr="002D5629">
        <w:t>Роспотребнадзора</w:t>
      </w:r>
      <w:proofErr w:type="spellEnd"/>
      <w:r w:rsidR="00DB473F">
        <w:t xml:space="preserve"> и позволят избежать штрафных санкций.</w:t>
      </w:r>
    </w:p>
    <w:p w:rsidR="00DB473F" w:rsidRDefault="00DB473F" w:rsidP="00B35174">
      <w:pPr>
        <w:rPr>
          <w:b/>
          <w:i/>
        </w:rPr>
      </w:pPr>
    </w:p>
    <w:p w:rsidR="00843F18" w:rsidRDefault="00B35174" w:rsidP="00B35174">
      <w:pPr>
        <w:rPr>
          <w:b/>
          <w:i/>
        </w:rPr>
      </w:pPr>
      <w:r w:rsidRPr="00932D2E">
        <w:rPr>
          <w:b/>
          <w:i/>
        </w:rPr>
        <w:t>2</w:t>
      </w:r>
      <w:r w:rsidR="00EC0359">
        <w:rPr>
          <w:b/>
          <w:i/>
        </w:rPr>
        <w:t>473</w:t>
      </w:r>
      <w:bookmarkStart w:id="0" w:name="_GoBack"/>
      <w:bookmarkEnd w:id="0"/>
      <w:r w:rsidRPr="00932D2E">
        <w:rPr>
          <w:b/>
          <w:i/>
        </w:rPr>
        <w:t xml:space="preserve"> </w:t>
      </w:r>
      <w:proofErr w:type="spellStart"/>
      <w:r w:rsidRPr="00932D2E">
        <w:rPr>
          <w:b/>
          <w:i/>
        </w:rPr>
        <w:t>сбп</w:t>
      </w:r>
      <w:proofErr w:type="spellEnd"/>
    </w:p>
    <w:p w:rsidR="007E4048" w:rsidRDefault="007E4048" w:rsidP="00B35174">
      <w:pPr>
        <w:rPr>
          <w:b/>
          <w:i/>
        </w:rPr>
      </w:pPr>
    </w:p>
    <w:p w:rsidR="007E4048" w:rsidRPr="007E4048" w:rsidRDefault="00EC0359" w:rsidP="00B35174">
      <w:r>
        <w:rPr>
          <w:noProof/>
          <w:lang w:eastAsia="ru-RU"/>
        </w:rPr>
        <w:drawing>
          <wp:inline distT="0" distB="0" distL="0" distR="0" wp14:anchorId="5C55E2A7" wp14:editId="06BD16BD">
            <wp:extent cx="6120765" cy="28989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8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4048" w:rsidRPr="007E4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412"/>
    <w:multiLevelType w:val="hybridMultilevel"/>
    <w:tmpl w:val="5F5A9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7500C"/>
    <w:multiLevelType w:val="hybridMultilevel"/>
    <w:tmpl w:val="2CAA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433FA"/>
    <w:multiLevelType w:val="hybridMultilevel"/>
    <w:tmpl w:val="669E4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174"/>
    <w:rsid w:val="00006E13"/>
    <w:rsid w:val="00171F19"/>
    <w:rsid w:val="0076700E"/>
    <w:rsid w:val="007737EB"/>
    <w:rsid w:val="007E4048"/>
    <w:rsid w:val="00843F18"/>
    <w:rsid w:val="00B35174"/>
    <w:rsid w:val="00C44AF8"/>
    <w:rsid w:val="00DB473F"/>
    <w:rsid w:val="00EC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174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74"/>
    <w:pPr>
      <w:ind w:left="720"/>
      <w:contextualSpacing/>
    </w:pPr>
  </w:style>
  <w:style w:type="paragraph" w:styleId="a4">
    <w:name w:val="Balloon Text"/>
    <w:basedOn w:val="a"/>
    <w:link w:val="a5"/>
    <w:rsid w:val="007E4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E4048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174"/>
    <w:rPr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174"/>
    <w:pPr>
      <w:ind w:left="720"/>
      <w:contextualSpacing/>
    </w:pPr>
  </w:style>
  <w:style w:type="paragraph" w:styleId="a4">
    <w:name w:val="Balloon Text"/>
    <w:basedOn w:val="a"/>
    <w:link w:val="a5"/>
    <w:rsid w:val="007E40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E4048"/>
    <w:rPr>
      <w:rFonts w:ascii="Tahom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2017-11-24T08:24:00Z</dcterms:created>
  <dcterms:modified xsi:type="dcterms:W3CDTF">2017-11-24T08:24:00Z</dcterms:modified>
</cp:coreProperties>
</file>